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B3835" w14:textId="7124D28A" w:rsidR="00850071" w:rsidRPr="0086744D" w:rsidRDefault="00A5351B" w:rsidP="0086744D">
      <w:pPr>
        <w:rPr>
          <w:rFonts w:eastAsia="Times New Roman" w:cstheme="minorHAnsi"/>
          <w:b/>
          <w:bCs/>
          <w:color w:val="000000"/>
          <w:lang w:eastAsia="pl-PL"/>
        </w:rPr>
      </w:pPr>
      <w:r w:rsidRPr="00A5351B">
        <w:rPr>
          <w:b/>
          <w:noProof/>
          <w:lang w:eastAsia="pl-PL"/>
        </w:rPr>
        <w:drawing>
          <wp:anchor distT="0" distB="0" distL="114300" distR="114300" simplePos="0" relativeHeight="251658240" behindDoc="1" locked="0" layoutInCell="1" allowOverlap="1" wp14:anchorId="2D0A3EB8" wp14:editId="390B6B10">
            <wp:simplePos x="0" y="0"/>
            <wp:positionH relativeFrom="column">
              <wp:posOffset>5340985</wp:posOffset>
            </wp:positionH>
            <wp:positionV relativeFrom="paragraph">
              <wp:posOffset>-743585</wp:posOffset>
            </wp:positionV>
            <wp:extent cx="1038225" cy="10444480"/>
            <wp:effectExtent l="0" t="0" r="9525" b="0"/>
            <wp:wrapTight wrapText="bothSides">
              <wp:wrapPolygon edited="0">
                <wp:start x="0" y="0"/>
                <wp:lineTo x="0" y="21550"/>
                <wp:lineTo x="21402" y="21550"/>
                <wp:lineTo x="21402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PIER LISTOWY P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0444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744D" w:rsidRPr="0086744D">
        <w:rPr>
          <w:rFonts w:eastAsia="Times New Roman" w:cstheme="minorHAnsi"/>
          <w:b/>
          <w:bCs/>
          <w:color w:val="000000"/>
          <w:lang w:eastAsia="pl-PL"/>
        </w:rPr>
        <w:t xml:space="preserve"> </w:t>
      </w:r>
      <w:proofErr w:type="spellStart"/>
      <w:r w:rsidR="0086744D" w:rsidRPr="003520F3">
        <w:rPr>
          <w:rFonts w:eastAsia="Times New Roman" w:cstheme="minorHAnsi"/>
          <w:b/>
          <w:bCs/>
          <w:color w:val="000000"/>
          <w:lang w:eastAsia="pl-PL"/>
        </w:rPr>
        <w:t>Dekoma</w:t>
      </w:r>
      <w:proofErr w:type="spellEnd"/>
      <w:r w:rsidR="0086744D" w:rsidRPr="003520F3">
        <w:rPr>
          <w:rFonts w:eastAsia="Times New Roman" w:cstheme="minorHAnsi"/>
          <w:b/>
          <w:bCs/>
          <w:color w:val="000000"/>
          <w:lang w:eastAsia="pl-PL"/>
        </w:rPr>
        <w:t xml:space="preserve"> partnerem wystawy „MATERIA(L)NIE”</w:t>
      </w:r>
    </w:p>
    <w:p w14:paraId="70A917C2" w14:textId="77777777" w:rsidR="005620DA" w:rsidRPr="005620DA" w:rsidRDefault="005620DA" w:rsidP="005620DA">
      <w:pPr>
        <w:tabs>
          <w:tab w:val="left" w:pos="696"/>
          <w:tab w:val="right" w:pos="9072"/>
        </w:tabs>
        <w:rPr>
          <w:rFonts w:eastAsia="Times New Roman" w:cstheme="minorHAnsi"/>
          <w:b/>
          <w:bCs/>
          <w:color w:val="000000"/>
          <w:lang w:eastAsia="pl-PL"/>
        </w:rPr>
      </w:pPr>
      <w:proofErr w:type="spellStart"/>
      <w:r w:rsidRPr="005620DA">
        <w:rPr>
          <w:rFonts w:eastAsia="Times New Roman" w:cstheme="minorHAnsi"/>
          <w:b/>
          <w:bCs/>
          <w:color w:val="000000"/>
          <w:lang w:eastAsia="pl-PL"/>
        </w:rPr>
        <w:t>Dekoma</w:t>
      </w:r>
      <w:proofErr w:type="spellEnd"/>
      <w:r w:rsidRPr="005620DA">
        <w:rPr>
          <w:rFonts w:eastAsia="Times New Roman" w:cstheme="minorHAnsi"/>
          <w:b/>
          <w:bCs/>
          <w:color w:val="000000"/>
          <w:lang w:eastAsia="pl-PL"/>
        </w:rPr>
        <w:t xml:space="preserve"> regularnie angażuje się we współpracę z instytucjami kultury i artystami przy organizacji wystaw, instalacji artystycznych i indywidualnych projektów. Tym razem jako partner wystawy „MATERIA(L)NIE” zaprasza do Galerii Studio (7.02.-17.04.2022.), gdzie tkaniny </w:t>
      </w:r>
      <w:proofErr w:type="spellStart"/>
      <w:r w:rsidRPr="005620DA">
        <w:rPr>
          <w:rFonts w:eastAsia="Times New Roman" w:cstheme="minorHAnsi"/>
          <w:b/>
          <w:bCs/>
          <w:color w:val="000000"/>
          <w:lang w:eastAsia="pl-PL"/>
        </w:rPr>
        <w:t>Porcelina</w:t>
      </w:r>
      <w:proofErr w:type="spellEnd"/>
      <w:r w:rsidRPr="005620DA">
        <w:rPr>
          <w:rFonts w:eastAsia="Times New Roman" w:cstheme="minorHAnsi"/>
          <w:b/>
          <w:bCs/>
          <w:color w:val="000000"/>
          <w:lang w:eastAsia="pl-PL"/>
        </w:rPr>
        <w:t xml:space="preserve"> i Renard zostały wykorzystane w artystycznej kreacji Alicji Bielawskiej – instalacji </w:t>
      </w:r>
      <w:proofErr w:type="spellStart"/>
      <w:r w:rsidRPr="005620DA">
        <w:rPr>
          <w:rFonts w:eastAsia="Times New Roman" w:cstheme="minorHAnsi"/>
          <w:b/>
          <w:bCs/>
          <w:i/>
          <w:color w:val="000000"/>
          <w:lang w:eastAsia="pl-PL"/>
        </w:rPr>
        <w:t>specific</w:t>
      </w:r>
      <w:proofErr w:type="spellEnd"/>
      <w:r w:rsidRPr="005620DA">
        <w:rPr>
          <w:rFonts w:eastAsia="Times New Roman" w:cstheme="minorHAnsi"/>
          <w:b/>
          <w:bCs/>
          <w:i/>
          <w:color w:val="000000"/>
          <w:lang w:eastAsia="pl-PL"/>
        </w:rPr>
        <w:t xml:space="preserve"> </w:t>
      </w:r>
      <w:proofErr w:type="spellStart"/>
      <w:r w:rsidRPr="005620DA">
        <w:rPr>
          <w:rFonts w:eastAsia="Times New Roman" w:cstheme="minorHAnsi"/>
          <w:b/>
          <w:bCs/>
          <w:i/>
          <w:color w:val="000000"/>
          <w:lang w:eastAsia="pl-PL"/>
        </w:rPr>
        <w:t>site</w:t>
      </w:r>
      <w:proofErr w:type="spellEnd"/>
      <w:r w:rsidRPr="005620DA">
        <w:rPr>
          <w:rFonts w:eastAsia="Times New Roman" w:cstheme="minorHAnsi"/>
          <w:b/>
          <w:bCs/>
          <w:i/>
          <w:color w:val="000000"/>
          <w:lang w:eastAsia="pl-PL"/>
        </w:rPr>
        <w:t xml:space="preserve">, </w:t>
      </w:r>
      <w:r w:rsidRPr="005620DA">
        <w:rPr>
          <w:rFonts w:eastAsia="Times New Roman" w:cstheme="minorHAnsi"/>
          <w:b/>
          <w:bCs/>
          <w:color w:val="000000"/>
          <w:lang w:eastAsia="pl-PL"/>
        </w:rPr>
        <w:t xml:space="preserve">stanowiącej tło dla serii rzeźb Barbary </w:t>
      </w:r>
      <w:proofErr w:type="spellStart"/>
      <w:r w:rsidRPr="005620DA">
        <w:rPr>
          <w:rFonts w:eastAsia="Times New Roman" w:cstheme="minorHAnsi"/>
          <w:b/>
          <w:bCs/>
          <w:color w:val="000000"/>
          <w:lang w:eastAsia="pl-PL"/>
        </w:rPr>
        <w:t>Falender</w:t>
      </w:r>
      <w:proofErr w:type="spellEnd"/>
      <w:r w:rsidRPr="005620DA">
        <w:rPr>
          <w:rFonts w:eastAsia="Times New Roman" w:cstheme="minorHAnsi"/>
          <w:b/>
          <w:bCs/>
          <w:color w:val="000000"/>
          <w:lang w:eastAsia="pl-PL"/>
        </w:rPr>
        <w:t xml:space="preserve">. </w:t>
      </w:r>
    </w:p>
    <w:p w14:paraId="22016E48" w14:textId="77777777" w:rsidR="005620DA" w:rsidRPr="005620DA" w:rsidRDefault="005620DA" w:rsidP="005620DA">
      <w:pPr>
        <w:tabs>
          <w:tab w:val="left" w:pos="696"/>
          <w:tab w:val="right" w:pos="9072"/>
        </w:tabs>
        <w:rPr>
          <w:rFonts w:eastAsia="Times New Roman" w:cstheme="minorHAnsi"/>
          <w:color w:val="000000"/>
          <w:lang w:eastAsia="pl-PL"/>
        </w:rPr>
      </w:pPr>
      <w:r w:rsidRPr="005620DA">
        <w:rPr>
          <w:rFonts w:eastAsia="Times New Roman" w:cstheme="minorHAnsi"/>
          <w:color w:val="000000"/>
          <w:lang w:eastAsia="pl-PL"/>
        </w:rPr>
        <w:t xml:space="preserve">Punktem wyjścia wystawy „MATERIA(L)NIE” jest seria wykonanych z karraryjskiego marmuru rzeźb Barbary </w:t>
      </w:r>
      <w:proofErr w:type="spellStart"/>
      <w:r w:rsidRPr="005620DA">
        <w:rPr>
          <w:rFonts w:eastAsia="Times New Roman" w:cstheme="minorHAnsi"/>
          <w:color w:val="000000"/>
          <w:lang w:eastAsia="pl-PL"/>
        </w:rPr>
        <w:t>Falender</w:t>
      </w:r>
      <w:proofErr w:type="spellEnd"/>
      <w:r w:rsidRPr="005620DA">
        <w:rPr>
          <w:rFonts w:eastAsia="Times New Roman" w:cstheme="minorHAnsi"/>
          <w:color w:val="000000"/>
          <w:lang w:eastAsia="pl-PL"/>
        </w:rPr>
        <w:t xml:space="preserve"> </w:t>
      </w:r>
      <w:r w:rsidRPr="005620DA">
        <w:rPr>
          <w:rFonts w:eastAsia="Times New Roman" w:cstheme="minorHAnsi"/>
          <w:i/>
          <w:iCs/>
          <w:color w:val="000000"/>
          <w:lang w:eastAsia="pl-PL"/>
        </w:rPr>
        <w:t>Poduszki erotyczne</w:t>
      </w:r>
      <w:r w:rsidRPr="005620DA">
        <w:rPr>
          <w:rFonts w:eastAsia="Times New Roman" w:cstheme="minorHAnsi"/>
          <w:color w:val="000000"/>
          <w:lang w:eastAsia="pl-PL"/>
        </w:rPr>
        <w:t xml:space="preserve">. Paulina Olszewska, kuratorka wystawy w Galerii Studio, zaprosiła Alicję Bielawską do podjęcia dialogu z dziełami rzeźbiarki. W odpowiedzi Bielawska przygotowała instalację, która wchodzi w interakcję zarówno z rzeźbami, jak i z przestrzenią galerii. Autorka często wykorzystuje w swojej pracy artystycznej tkaninę jako nośnik wartości i emocji, znaczący element ekspresji twórczej. Na potrzeby wystawy „MATERIA(L)NIE” wybrała z oferty </w:t>
      </w:r>
      <w:proofErr w:type="spellStart"/>
      <w:r w:rsidRPr="005620DA">
        <w:rPr>
          <w:rFonts w:eastAsia="Times New Roman" w:cstheme="minorHAnsi"/>
          <w:color w:val="000000"/>
          <w:lang w:eastAsia="pl-PL"/>
        </w:rPr>
        <w:t>Dekomy</w:t>
      </w:r>
      <w:proofErr w:type="spellEnd"/>
      <w:r w:rsidRPr="005620DA">
        <w:rPr>
          <w:rFonts w:eastAsia="Times New Roman" w:cstheme="minorHAnsi"/>
          <w:color w:val="000000"/>
          <w:lang w:eastAsia="pl-PL"/>
        </w:rPr>
        <w:t xml:space="preserve"> zwiewny woal i klasyczny aksamit.  </w:t>
      </w:r>
    </w:p>
    <w:p w14:paraId="2BF07CED" w14:textId="77777777" w:rsidR="005620DA" w:rsidRPr="005620DA" w:rsidRDefault="005620DA" w:rsidP="005620DA">
      <w:pPr>
        <w:tabs>
          <w:tab w:val="left" w:pos="696"/>
          <w:tab w:val="right" w:pos="9072"/>
        </w:tabs>
        <w:rPr>
          <w:rFonts w:eastAsia="Times New Roman" w:cstheme="minorHAnsi"/>
          <w:b/>
          <w:bCs/>
          <w:color w:val="000000"/>
          <w:lang w:eastAsia="pl-PL"/>
        </w:rPr>
      </w:pPr>
      <w:r w:rsidRPr="005620DA">
        <w:rPr>
          <w:rFonts w:eastAsia="Times New Roman" w:cstheme="minorHAnsi"/>
          <w:b/>
          <w:bCs/>
          <w:color w:val="000000"/>
          <w:lang w:eastAsia="pl-PL"/>
        </w:rPr>
        <w:t>Interakcja ze sztuką i przestrzenią</w:t>
      </w:r>
    </w:p>
    <w:p w14:paraId="43F54F7D" w14:textId="77777777" w:rsidR="005620DA" w:rsidRPr="005620DA" w:rsidRDefault="005620DA" w:rsidP="005620DA">
      <w:pPr>
        <w:tabs>
          <w:tab w:val="left" w:pos="696"/>
          <w:tab w:val="right" w:pos="9072"/>
        </w:tabs>
        <w:rPr>
          <w:rFonts w:eastAsia="Times New Roman" w:cstheme="minorHAnsi"/>
          <w:color w:val="000000"/>
          <w:lang w:eastAsia="pl-PL"/>
        </w:rPr>
      </w:pPr>
      <w:r w:rsidRPr="005620DA">
        <w:rPr>
          <w:rFonts w:eastAsia="Times New Roman" w:cstheme="minorHAnsi"/>
          <w:color w:val="000000"/>
          <w:lang w:eastAsia="pl-PL"/>
        </w:rPr>
        <w:t xml:space="preserve">Jako partner tego wydarzenia, </w:t>
      </w:r>
      <w:proofErr w:type="spellStart"/>
      <w:r w:rsidRPr="005620DA">
        <w:rPr>
          <w:rFonts w:eastAsia="Times New Roman" w:cstheme="minorHAnsi"/>
          <w:color w:val="000000"/>
          <w:lang w:eastAsia="pl-PL"/>
        </w:rPr>
        <w:t>Dekoma</w:t>
      </w:r>
      <w:proofErr w:type="spellEnd"/>
      <w:r w:rsidRPr="005620DA">
        <w:rPr>
          <w:rFonts w:eastAsia="Times New Roman" w:cstheme="minorHAnsi"/>
          <w:color w:val="000000"/>
          <w:lang w:eastAsia="pl-PL"/>
        </w:rPr>
        <w:t xml:space="preserve"> przekazała Galerii Studio niemal 80 </w:t>
      </w:r>
      <w:proofErr w:type="spellStart"/>
      <w:r w:rsidRPr="005620DA">
        <w:rPr>
          <w:rFonts w:eastAsia="Times New Roman" w:cstheme="minorHAnsi"/>
          <w:color w:val="000000"/>
          <w:lang w:eastAsia="pl-PL"/>
        </w:rPr>
        <w:t>mb</w:t>
      </w:r>
      <w:proofErr w:type="spellEnd"/>
      <w:r w:rsidRPr="005620DA">
        <w:rPr>
          <w:rFonts w:eastAsia="Times New Roman" w:cstheme="minorHAnsi"/>
          <w:color w:val="000000"/>
          <w:lang w:eastAsia="pl-PL"/>
        </w:rPr>
        <w:t xml:space="preserve"> tkanin. </w:t>
      </w:r>
    </w:p>
    <w:p w14:paraId="34F73B83" w14:textId="77777777" w:rsidR="005620DA" w:rsidRPr="005620DA" w:rsidRDefault="005620DA" w:rsidP="005620DA">
      <w:pPr>
        <w:tabs>
          <w:tab w:val="left" w:pos="696"/>
          <w:tab w:val="right" w:pos="9072"/>
        </w:tabs>
        <w:rPr>
          <w:rFonts w:eastAsia="Times New Roman" w:cstheme="minorHAnsi"/>
          <w:color w:val="000000"/>
          <w:lang w:eastAsia="pl-PL"/>
        </w:rPr>
      </w:pPr>
      <w:r w:rsidRPr="005620DA">
        <w:rPr>
          <w:rFonts w:eastAsia="Times New Roman" w:cstheme="minorHAnsi"/>
          <w:color w:val="000000"/>
          <w:lang w:eastAsia="pl-PL"/>
        </w:rPr>
        <w:t xml:space="preserve">Miękki, bawełniany aksamit Renard posłużył do pokrycia postumentów, na których zaprezentowano rzeźby Barbary </w:t>
      </w:r>
      <w:proofErr w:type="spellStart"/>
      <w:r w:rsidRPr="005620DA">
        <w:rPr>
          <w:rFonts w:eastAsia="Times New Roman" w:cstheme="minorHAnsi"/>
          <w:color w:val="000000"/>
          <w:lang w:eastAsia="pl-PL"/>
        </w:rPr>
        <w:t>Falender</w:t>
      </w:r>
      <w:proofErr w:type="spellEnd"/>
      <w:r w:rsidRPr="005620DA">
        <w:rPr>
          <w:rFonts w:eastAsia="Times New Roman" w:cstheme="minorHAnsi"/>
          <w:color w:val="000000"/>
          <w:lang w:eastAsia="pl-PL"/>
        </w:rPr>
        <w:t xml:space="preserve"> z serii </w:t>
      </w:r>
      <w:r w:rsidRPr="005620DA">
        <w:rPr>
          <w:rFonts w:eastAsia="Times New Roman" w:cstheme="minorHAnsi"/>
          <w:i/>
          <w:iCs/>
          <w:color w:val="000000"/>
          <w:lang w:eastAsia="pl-PL"/>
        </w:rPr>
        <w:t>Poduszki erotyczne</w:t>
      </w:r>
      <w:r w:rsidRPr="005620DA">
        <w:rPr>
          <w:rFonts w:eastAsia="Times New Roman" w:cstheme="minorHAnsi"/>
          <w:color w:val="000000"/>
          <w:lang w:eastAsia="pl-PL"/>
        </w:rPr>
        <w:t xml:space="preserve">. Tkanina o szlachetnej, matowej, miłej w dotyku powierzchni, idealnie pasuje do wyeksponowania form wykonanych z  polerowanego marmuru. Sensualny charakter aksamitu koresponduje z odważną erotyczną wymową dzieł. Na potrzeby wystawy zastosowany został materiał w delikatnym kolorze </w:t>
      </w:r>
      <w:proofErr w:type="spellStart"/>
      <w:r w:rsidRPr="005620DA">
        <w:rPr>
          <w:rFonts w:eastAsia="Times New Roman" w:cstheme="minorHAnsi"/>
          <w:color w:val="000000"/>
          <w:lang w:eastAsia="pl-PL"/>
        </w:rPr>
        <w:t>Ivory</w:t>
      </w:r>
      <w:proofErr w:type="spellEnd"/>
      <w:r w:rsidRPr="005620DA">
        <w:rPr>
          <w:rFonts w:eastAsia="Times New Roman" w:cstheme="minorHAnsi"/>
          <w:color w:val="000000"/>
          <w:lang w:eastAsia="pl-PL"/>
        </w:rPr>
        <w:t xml:space="preserve"> – jednym z 56 dostępnych w ofercie. </w:t>
      </w:r>
    </w:p>
    <w:p w14:paraId="0BB2E6E9" w14:textId="77777777" w:rsidR="005620DA" w:rsidRPr="005620DA" w:rsidRDefault="005620DA" w:rsidP="005620DA">
      <w:pPr>
        <w:tabs>
          <w:tab w:val="left" w:pos="696"/>
          <w:tab w:val="right" w:pos="9072"/>
        </w:tabs>
        <w:rPr>
          <w:rFonts w:eastAsia="Times New Roman" w:cstheme="minorHAnsi"/>
          <w:color w:val="000000"/>
          <w:lang w:eastAsia="pl-PL"/>
        </w:rPr>
      </w:pPr>
      <w:proofErr w:type="spellStart"/>
      <w:r w:rsidRPr="005620DA">
        <w:rPr>
          <w:rFonts w:eastAsia="Times New Roman" w:cstheme="minorHAnsi"/>
          <w:color w:val="000000"/>
          <w:lang w:eastAsia="pl-PL"/>
        </w:rPr>
        <w:t>Półtransparentne</w:t>
      </w:r>
      <w:proofErr w:type="spellEnd"/>
      <w:r w:rsidRPr="005620DA">
        <w:rPr>
          <w:rFonts w:eastAsia="Times New Roman" w:cstheme="minorHAnsi"/>
          <w:color w:val="000000"/>
          <w:lang w:eastAsia="pl-PL"/>
        </w:rPr>
        <w:t xml:space="preserve"> kotary z </w:t>
      </w:r>
      <w:proofErr w:type="spellStart"/>
      <w:r w:rsidRPr="005620DA">
        <w:rPr>
          <w:rFonts w:eastAsia="Times New Roman" w:cstheme="minorHAnsi"/>
          <w:color w:val="000000"/>
          <w:lang w:eastAsia="pl-PL"/>
        </w:rPr>
        <w:t>Porceliny</w:t>
      </w:r>
      <w:proofErr w:type="spellEnd"/>
      <w:r w:rsidRPr="005620DA">
        <w:rPr>
          <w:rFonts w:eastAsia="Times New Roman" w:cstheme="minorHAnsi"/>
          <w:color w:val="000000"/>
          <w:lang w:eastAsia="pl-PL"/>
        </w:rPr>
        <w:t xml:space="preserve">, ozdobione nadrukami zaprojektowanymi przez Alicję Bielawską, tworzą w przestrzeni galerii klimat intymności. Tak wykreowana atmosfera sprzyja kontemplacji odważnych, otwarcie opowiadających o kobiecej seksualności rzeźb. Lekki woal z subtelnym połyskiem sprzyja skupieniu i koncentracji na pracach Barbary </w:t>
      </w:r>
      <w:proofErr w:type="spellStart"/>
      <w:r w:rsidRPr="005620DA">
        <w:rPr>
          <w:rFonts w:eastAsia="Times New Roman" w:cstheme="minorHAnsi"/>
          <w:color w:val="000000"/>
          <w:lang w:eastAsia="pl-PL"/>
        </w:rPr>
        <w:t>Falender</w:t>
      </w:r>
      <w:proofErr w:type="spellEnd"/>
      <w:r w:rsidRPr="005620DA">
        <w:rPr>
          <w:rFonts w:eastAsia="Times New Roman" w:cstheme="minorHAnsi"/>
          <w:color w:val="000000"/>
          <w:lang w:eastAsia="pl-PL"/>
        </w:rPr>
        <w:t xml:space="preserve">. </w:t>
      </w:r>
    </w:p>
    <w:p w14:paraId="695135B5" w14:textId="77777777" w:rsidR="005620DA" w:rsidRPr="005620DA" w:rsidRDefault="005620DA" w:rsidP="005620DA">
      <w:pPr>
        <w:tabs>
          <w:tab w:val="left" w:pos="696"/>
          <w:tab w:val="right" w:pos="9072"/>
        </w:tabs>
        <w:rPr>
          <w:rFonts w:eastAsia="Times New Roman" w:cstheme="minorHAnsi"/>
          <w:color w:val="000000"/>
          <w:lang w:eastAsia="pl-PL"/>
        </w:rPr>
      </w:pPr>
      <w:r w:rsidRPr="005620DA">
        <w:rPr>
          <w:rFonts w:eastAsia="Times New Roman" w:cstheme="minorHAnsi"/>
          <w:color w:val="000000"/>
          <w:lang w:eastAsia="pl-PL"/>
        </w:rPr>
        <w:t xml:space="preserve">Obie wykorzystane w artystycznej aranżacji tkaniny podkreślają charakter eksponowanych form rzeźbiarskich. Stanowią pomost między przedmiotami – dziełami sztuki, a ich emocjonalnym odbiorem. </w:t>
      </w:r>
    </w:p>
    <w:p w14:paraId="6B866261" w14:textId="77777777" w:rsidR="005620DA" w:rsidRPr="005620DA" w:rsidRDefault="005620DA" w:rsidP="005620DA">
      <w:pPr>
        <w:tabs>
          <w:tab w:val="left" w:pos="696"/>
          <w:tab w:val="right" w:pos="9072"/>
        </w:tabs>
        <w:rPr>
          <w:rFonts w:eastAsia="Times New Roman" w:cstheme="minorHAnsi"/>
          <w:b/>
          <w:bCs/>
          <w:color w:val="000000"/>
          <w:lang w:eastAsia="pl-PL"/>
        </w:rPr>
      </w:pPr>
    </w:p>
    <w:p w14:paraId="1D790639" w14:textId="77777777" w:rsidR="005620DA" w:rsidRPr="005620DA" w:rsidRDefault="005620DA" w:rsidP="005620DA">
      <w:pPr>
        <w:tabs>
          <w:tab w:val="left" w:pos="696"/>
          <w:tab w:val="right" w:pos="9072"/>
        </w:tabs>
        <w:rPr>
          <w:rFonts w:eastAsia="Times New Roman" w:cstheme="minorHAnsi"/>
          <w:b/>
          <w:bCs/>
          <w:color w:val="000000"/>
          <w:lang w:eastAsia="pl-PL"/>
        </w:rPr>
      </w:pPr>
      <w:r w:rsidRPr="005620DA">
        <w:rPr>
          <w:rFonts w:eastAsia="Times New Roman" w:cstheme="minorHAnsi"/>
          <w:b/>
          <w:bCs/>
          <w:color w:val="000000"/>
          <w:lang w:eastAsia="pl-PL"/>
        </w:rPr>
        <w:t xml:space="preserve">Więcej o wystawie, współpracy </w:t>
      </w:r>
      <w:proofErr w:type="spellStart"/>
      <w:r w:rsidRPr="005620DA">
        <w:rPr>
          <w:rFonts w:eastAsia="Times New Roman" w:cstheme="minorHAnsi"/>
          <w:b/>
          <w:bCs/>
          <w:color w:val="000000"/>
          <w:lang w:eastAsia="pl-PL"/>
        </w:rPr>
        <w:t>Dekomy</w:t>
      </w:r>
      <w:proofErr w:type="spellEnd"/>
      <w:r w:rsidRPr="005620DA">
        <w:rPr>
          <w:rFonts w:eastAsia="Times New Roman" w:cstheme="minorHAnsi"/>
          <w:b/>
          <w:bCs/>
          <w:color w:val="000000"/>
          <w:lang w:eastAsia="pl-PL"/>
        </w:rPr>
        <w:t xml:space="preserve"> z instytucjami kultury, tkaninach </w:t>
      </w:r>
      <w:proofErr w:type="spellStart"/>
      <w:r w:rsidRPr="005620DA">
        <w:rPr>
          <w:rFonts w:eastAsia="Times New Roman" w:cstheme="minorHAnsi"/>
          <w:b/>
          <w:bCs/>
          <w:color w:val="000000"/>
          <w:lang w:eastAsia="pl-PL"/>
        </w:rPr>
        <w:t>Porcelina</w:t>
      </w:r>
      <w:proofErr w:type="spellEnd"/>
      <w:r w:rsidRPr="005620DA">
        <w:rPr>
          <w:rFonts w:eastAsia="Times New Roman" w:cstheme="minorHAnsi"/>
          <w:b/>
          <w:bCs/>
          <w:color w:val="000000"/>
          <w:lang w:eastAsia="pl-PL"/>
        </w:rPr>
        <w:t xml:space="preserve"> i Renard na stronie: </w:t>
      </w:r>
      <w:hyperlink r:id="rId9" w:history="1">
        <w:r w:rsidRPr="005620DA">
          <w:rPr>
            <w:rStyle w:val="Hipercze"/>
            <w:rFonts w:eastAsia="Times New Roman" w:cstheme="minorHAnsi"/>
            <w:b/>
            <w:bCs/>
            <w:lang w:eastAsia="pl-PL"/>
          </w:rPr>
          <w:t>www.dekoma.eu</w:t>
        </w:r>
      </w:hyperlink>
    </w:p>
    <w:p w14:paraId="46F06A3C" w14:textId="77777777" w:rsidR="005620DA" w:rsidRPr="005620DA" w:rsidRDefault="005620DA" w:rsidP="005620DA">
      <w:pPr>
        <w:tabs>
          <w:tab w:val="left" w:pos="696"/>
          <w:tab w:val="right" w:pos="9072"/>
        </w:tabs>
        <w:rPr>
          <w:rFonts w:eastAsia="Times New Roman" w:cstheme="minorHAnsi"/>
          <w:b/>
          <w:bCs/>
          <w:color w:val="000000"/>
          <w:lang w:eastAsia="pl-PL"/>
        </w:rPr>
      </w:pPr>
      <w:r w:rsidRPr="005620DA">
        <w:rPr>
          <w:rFonts w:eastAsia="Times New Roman" w:cstheme="minorHAnsi"/>
          <w:b/>
          <w:bCs/>
          <w:color w:val="000000"/>
          <w:lang w:eastAsia="pl-PL"/>
        </w:rPr>
        <w:t xml:space="preserve">Kontakt dla mediów: Wanda Modzelewska, tel. 507149942, e-mail: </w:t>
      </w:r>
      <w:hyperlink r:id="rId10" w:history="1">
        <w:r w:rsidRPr="005620DA">
          <w:rPr>
            <w:rStyle w:val="Hipercze"/>
            <w:rFonts w:eastAsia="Times New Roman" w:cstheme="minorHAnsi"/>
            <w:b/>
            <w:bCs/>
            <w:lang w:eastAsia="pl-PL"/>
          </w:rPr>
          <w:t>publicrelations@dekoma.eu</w:t>
        </w:r>
      </w:hyperlink>
      <w:r w:rsidRPr="005620DA">
        <w:rPr>
          <w:rFonts w:eastAsia="Times New Roman" w:cstheme="minorHAnsi"/>
          <w:b/>
          <w:bCs/>
          <w:color w:val="000000"/>
          <w:lang w:eastAsia="pl-PL"/>
        </w:rPr>
        <w:t xml:space="preserve"> </w:t>
      </w:r>
    </w:p>
    <w:p w14:paraId="11BA242B" w14:textId="0813C28A" w:rsidR="00AA4323" w:rsidRPr="00F80AA9" w:rsidRDefault="000F36AB" w:rsidP="00F80AA9">
      <w:pPr>
        <w:spacing w:line="240" w:lineRule="auto"/>
        <w:jc w:val="center"/>
      </w:pPr>
      <w:r>
        <w:rPr>
          <w:rFonts w:cs="Arial"/>
          <w:color w:val="202122"/>
          <w:szCs w:val="24"/>
          <w:shd w:val="clear" w:color="auto" w:fill="FFFFFF"/>
        </w:rPr>
        <w:t xml:space="preserve"> </w:t>
      </w:r>
    </w:p>
    <w:sectPr w:rsidR="00AA4323" w:rsidRPr="00F80A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A48B4" w14:textId="77777777" w:rsidR="0090635B" w:rsidRDefault="0090635B" w:rsidP="00AA4323">
      <w:pPr>
        <w:spacing w:after="0" w:line="240" w:lineRule="auto"/>
      </w:pPr>
      <w:r>
        <w:separator/>
      </w:r>
    </w:p>
  </w:endnote>
  <w:endnote w:type="continuationSeparator" w:id="0">
    <w:p w14:paraId="312370A0" w14:textId="77777777" w:rsidR="0090635B" w:rsidRDefault="0090635B" w:rsidP="00AA4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DBFE2" w14:textId="77777777" w:rsidR="0090635B" w:rsidRDefault="0090635B" w:rsidP="00AA4323">
      <w:pPr>
        <w:spacing w:after="0" w:line="240" w:lineRule="auto"/>
      </w:pPr>
      <w:r>
        <w:separator/>
      </w:r>
    </w:p>
  </w:footnote>
  <w:footnote w:type="continuationSeparator" w:id="0">
    <w:p w14:paraId="78AD780A" w14:textId="77777777" w:rsidR="0090635B" w:rsidRDefault="0090635B" w:rsidP="00AA43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sz w:val="18"/>
        <w:szCs w:val="24"/>
        <w:lang w:val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720"/>
      </w:pPr>
      <w:rPr>
        <w:rFonts w:ascii="Calibri" w:hAnsi="Calibri" w:cs="Calibri" w:hint="default"/>
        <w:sz w:val="20"/>
        <w:szCs w:val="20"/>
        <w:lang w:val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0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abstractNum w:abstractNumId="1" w15:restartNumberingAfterBreak="0">
    <w:nsid w:val="553E74A1"/>
    <w:multiLevelType w:val="multilevel"/>
    <w:tmpl w:val="2E561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CD4"/>
    <w:rsid w:val="00006B75"/>
    <w:rsid w:val="00014480"/>
    <w:rsid w:val="00021057"/>
    <w:rsid w:val="00037F14"/>
    <w:rsid w:val="000465F0"/>
    <w:rsid w:val="00062214"/>
    <w:rsid w:val="00062B3D"/>
    <w:rsid w:val="00074D0A"/>
    <w:rsid w:val="00091291"/>
    <w:rsid w:val="00091F65"/>
    <w:rsid w:val="000C18DA"/>
    <w:rsid w:val="000C5142"/>
    <w:rsid w:val="000D288C"/>
    <w:rsid w:val="000F36AB"/>
    <w:rsid w:val="00112DCF"/>
    <w:rsid w:val="00126C8F"/>
    <w:rsid w:val="00132447"/>
    <w:rsid w:val="00141D58"/>
    <w:rsid w:val="00146702"/>
    <w:rsid w:val="00162388"/>
    <w:rsid w:val="00197A3B"/>
    <w:rsid w:val="001A1E2C"/>
    <w:rsid w:val="001C201F"/>
    <w:rsid w:val="002057B4"/>
    <w:rsid w:val="00280335"/>
    <w:rsid w:val="00282903"/>
    <w:rsid w:val="0028400C"/>
    <w:rsid w:val="002862DE"/>
    <w:rsid w:val="002D6A38"/>
    <w:rsid w:val="002E7FCB"/>
    <w:rsid w:val="002F1A99"/>
    <w:rsid w:val="003B2754"/>
    <w:rsid w:val="003B78B6"/>
    <w:rsid w:val="00406E85"/>
    <w:rsid w:val="00417BFB"/>
    <w:rsid w:val="0042145D"/>
    <w:rsid w:val="00436200"/>
    <w:rsid w:val="004367E3"/>
    <w:rsid w:val="005620DA"/>
    <w:rsid w:val="00582476"/>
    <w:rsid w:val="005B7BD3"/>
    <w:rsid w:val="005D36F6"/>
    <w:rsid w:val="005E240F"/>
    <w:rsid w:val="00661A43"/>
    <w:rsid w:val="0066713E"/>
    <w:rsid w:val="006A0C5C"/>
    <w:rsid w:val="006C00C9"/>
    <w:rsid w:val="006D117D"/>
    <w:rsid w:val="006E0E21"/>
    <w:rsid w:val="006E23D2"/>
    <w:rsid w:val="006E2B21"/>
    <w:rsid w:val="006F5999"/>
    <w:rsid w:val="0071739D"/>
    <w:rsid w:val="00724E55"/>
    <w:rsid w:val="00782B30"/>
    <w:rsid w:val="0079602C"/>
    <w:rsid w:val="007B33F9"/>
    <w:rsid w:val="007C147F"/>
    <w:rsid w:val="007D2F8A"/>
    <w:rsid w:val="007D4FB4"/>
    <w:rsid w:val="008244E0"/>
    <w:rsid w:val="008328E3"/>
    <w:rsid w:val="00850071"/>
    <w:rsid w:val="0086744D"/>
    <w:rsid w:val="008B195C"/>
    <w:rsid w:val="008C7054"/>
    <w:rsid w:val="008E1003"/>
    <w:rsid w:val="0090635B"/>
    <w:rsid w:val="00916CD4"/>
    <w:rsid w:val="0094327F"/>
    <w:rsid w:val="009453EC"/>
    <w:rsid w:val="00946E8B"/>
    <w:rsid w:val="0095022B"/>
    <w:rsid w:val="009645DB"/>
    <w:rsid w:val="00966E2E"/>
    <w:rsid w:val="00A415C1"/>
    <w:rsid w:val="00A5351B"/>
    <w:rsid w:val="00A6663B"/>
    <w:rsid w:val="00A857FC"/>
    <w:rsid w:val="00A9128D"/>
    <w:rsid w:val="00A93E5C"/>
    <w:rsid w:val="00A96960"/>
    <w:rsid w:val="00AA4323"/>
    <w:rsid w:val="00AE31BE"/>
    <w:rsid w:val="00AE32DE"/>
    <w:rsid w:val="00B06C24"/>
    <w:rsid w:val="00B17C60"/>
    <w:rsid w:val="00B578FF"/>
    <w:rsid w:val="00B628CE"/>
    <w:rsid w:val="00B67893"/>
    <w:rsid w:val="00B93BE2"/>
    <w:rsid w:val="00BE2C92"/>
    <w:rsid w:val="00C12B88"/>
    <w:rsid w:val="00C44325"/>
    <w:rsid w:val="00C60532"/>
    <w:rsid w:val="00C91A12"/>
    <w:rsid w:val="00CB4B4C"/>
    <w:rsid w:val="00CE5DA7"/>
    <w:rsid w:val="00D479EC"/>
    <w:rsid w:val="00D51483"/>
    <w:rsid w:val="00D8609B"/>
    <w:rsid w:val="00D97960"/>
    <w:rsid w:val="00DE4989"/>
    <w:rsid w:val="00DF0AD6"/>
    <w:rsid w:val="00E5588A"/>
    <w:rsid w:val="00E82747"/>
    <w:rsid w:val="00EA6C5E"/>
    <w:rsid w:val="00EA70AA"/>
    <w:rsid w:val="00EC42B6"/>
    <w:rsid w:val="00ED09C7"/>
    <w:rsid w:val="00F15841"/>
    <w:rsid w:val="00F26281"/>
    <w:rsid w:val="00F31A07"/>
    <w:rsid w:val="00F3404D"/>
    <w:rsid w:val="00F42E95"/>
    <w:rsid w:val="00F64CE1"/>
    <w:rsid w:val="00F65727"/>
    <w:rsid w:val="00F7345D"/>
    <w:rsid w:val="00F76903"/>
    <w:rsid w:val="00F80AA9"/>
    <w:rsid w:val="00FE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188E5"/>
  <w15:docId w15:val="{42EC03EA-9751-4716-B1C9-FCD9497DD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16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6CD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A43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4323"/>
  </w:style>
  <w:style w:type="paragraph" w:styleId="Stopka">
    <w:name w:val="footer"/>
    <w:basedOn w:val="Normalny"/>
    <w:link w:val="StopkaZnak"/>
    <w:uiPriority w:val="99"/>
    <w:unhideWhenUsed/>
    <w:rsid w:val="00AA43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4323"/>
  </w:style>
  <w:style w:type="character" w:styleId="Hipercze">
    <w:name w:val="Hyperlink"/>
    <w:basedOn w:val="Domylnaczcionkaakapitu"/>
    <w:uiPriority w:val="99"/>
    <w:unhideWhenUsed/>
    <w:rsid w:val="00112DCF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8B195C"/>
    <w:rPr>
      <w:b/>
      <w:bCs/>
    </w:rPr>
  </w:style>
  <w:style w:type="paragraph" w:customStyle="1" w:styleId="m4006378723136259826msolistparagraph">
    <w:name w:val="m_4006378723136259826msolistparagraph"/>
    <w:basedOn w:val="Normalny"/>
    <w:rsid w:val="006E2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50071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20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5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publicrelations@dekoma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ekoma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F7D54-2736-4B3C-A2E9-FBFFDA92E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358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KLU</dc:creator>
  <cp:lastModifiedBy>Wanda Modzelewska</cp:lastModifiedBy>
  <cp:revision>26</cp:revision>
  <dcterms:created xsi:type="dcterms:W3CDTF">2022-02-23T17:17:00Z</dcterms:created>
  <dcterms:modified xsi:type="dcterms:W3CDTF">2022-02-25T15:33:00Z</dcterms:modified>
</cp:coreProperties>
</file>